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9F" w:rsidRPr="009D2E45" w:rsidRDefault="005D0D9F" w:rsidP="005D0D9F">
      <w:pPr>
        <w:ind w:left="-709" w:firstLine="142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Axa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prioritară 4: Incluziune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socială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și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combaterea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sărăciei</w:t>
      </w:r>
    </w:p>
    <w:p w:rsidR="005D0D9F" w:rsidRPr="009D2E45" w:rsidRDefault="005D0D9F" w:rsidP="005D0D9F">
      <w:pPr>
        <w:ind w:left="-709" w:firstLine="142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Titlu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 xml:space="preserve">proiect: </w:t>
      </w:r>
      <w:r>
        <w:rPr>
          <w:rFonts w:ascii="Arial" w:hAnsi="Arial" w:cs="Arial"/>
          <w:b/>
          <w:bCs/>
          <w:i/>
          <w:sz w:val="20"/>
          <w:szCs w:val="20"/>
          <w:lang w:val="en-US"/>
        </w:rPr>
        <w:t>„Măsuri integrate î</w:t>
      </w:r>
      <w:r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n comuna</w:t>
      </w:r>
      <w:r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Jurilovca </w:t>
      </w:r>
      <w:r>
        <w:rPr>
          <w:rFonts w:ascii="Arial" w:hAnsi="Arial" w:cs="Arial"/>
          <w:b/>
          <w:bCs/>
          <w:i/>
          <w:sz w:val="20"/>
          <w:szCs w:val="20"/>
          <w:lang w:val="en-US"/>
        </w:rPr>
        <w:t>– Paș</w:t>
      </w:r>
      <w:r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i</w:t>
      </w:r>
      <w:r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spre</w:t>
      </w:r>
      <w:r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dezvoltare</w:t>
      </w:r>
      <w:r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locală</w:t>
      </w:r>
      <w:r>
        <w:rPr>
          <w:rFonts w:ascii="Arial" w:hAnsi="Arial" w:cs="Arial"/>
          <w:b/>
          <w:bCs/>
          <w:i/>
          <w:sz w:val="20"/>
          <w:szCs w:val="20"/>
          <w:lang w:val="en-US"/>
        </w:rPr>
        <w:t xml:space="preserve"> </w:t>
      </w:r>
      <w:r w:rsidRPr="003F4EA6">
        <w:rPr>
          <w:rFonts w:ascii="Arial" w:hAnsi="Arial" w:cs="Arial"/>
          <w:b/>
          <w:bCs/>
          <w:i/>
          <w:sz w:val="20"/>
          <w:szCs w:val="20"/>
          <w:lang w:val="en-US"/>
        </w:rPr>
        <w:t>sustenabilă!”</w:t>
      </w:r>
    </w:p>
    <w:p w:rsidR="005D0D9F" w:rsidRPr="009D2E45" w:rsidRDefault="005D0D9F" w:rsidP="005D0D9F">
      <w:pPr>
        <w:ind w:left="-709" w:firstLine="14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 SMIS proiect:114955</w:t>
      </w:r>
    </w:p>
    <w:p w:rsidR="005D0D9F" w:rsidRPr="009D2E45" w:rsidRDefault="005D0D9F" w:rsidP="005D0D9F">
      <w:pPr>
        <w:ind w:left="-709" w:firstLine="1429"/>
        <w:rPr>
          <w:rFonts w:ascii="Arial" w:hAnsi="Arial" w:cs="Arial"/>
          <w:sz w:val="20"/>
          <w:szCs w:val="20"/>
        </w:rPr>
      </w:pPr>
      <w:r w:rsidRPr="009D2E45">
        <w:rPr>
          <w:rFonts w:ascii="Arial" w:hAnsi="Arial" w:cs="Arial"/>
          <w:sz w:val="20"/>
          <w:szCs w:val="20"/>
        </w:rPr>
        <w:t>Proiect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cofinanțat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din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Fondul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Social European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prin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Programul</w:t>
      </w:r>
      <w:r>
        <w:rPr>
          <w:rFonts w:ascii="Arial" w:hAnsi="Arial" w:cs="Arial"/>
          <w:sz w:val="20"/>
          <w:szCs w:val="20"/>
        </w:rPr>
        <w:t xml:space="preserve"> </w:t>
      </w:r>
      <w:r w:rsidRPr="009D2E45">
        <w:rPr>
          <w:rFonts w:ascii="Arial" w:hAnsi="Arial" w:cs="Arial"/>
          <w:sz w:val="20"/>
          <w:szCs w:val="20"/>
        </w:rPr>
        <w:t>Operațional Capital Uman 2014-2020</w:t>
      </w:r>
    </w:p>
    <w:p w:rsidR="0054260A" w:rsidRDefault="0054260A">
      <w:pPr>
        <w:pStyle w:val="BodyText"/>
        <w:rPr>
          <w:rFonts w:ascii="Times New Roman"/>
          <w:sz w:val="20"/>
        </w:rPr>
      </w:pPr>
    </w:p>
    <w:p w:rsidR="0054260A" w:rsidRDefault="0054260A">
      <w:pPr>
        <w:pStyle w:val="BodyText"/>
        <w:rPr>
          <w:rFonts w:ascii="Times New Roman"/>
          <w:sz w:val="20"/>
        </w:rPr>
      </w:pPr>
    </w:p>
    <w:p w:rsidR="0054260A" w:rsidRDefault="0054260A">
      <w:pPr>
        <w:pStyle w:val="BodyText"/>
        <w:spacing w:before="8"/>
        <w:rPr>
          <w:rFonts w:ascii="Times New Roman"/>
        </w:rPr>
      </w:pPr>
    </w:p>
    <w:p w:rsidR="0054260A" w:rsidRDefault="006C60CF">
      <w:pPr>
        <w:pStyle w:val="Heading1"/>
        <w:spacing w:before="92"/>
        <w:ind w:left="9339"/>
        <w:rPr>
          <w:rFonts w:ascii="Arial"/>
        </w:rPr>
      </w:pPr>
      <w:r>
        <w:rPr>
          <w:rFonts w:ascii="Arial"/>
        </w:rPr>
        <w:t>Anexa</w:t>
      </w:r>
      <w:r w:rsidR="005D0D9F">
        <w:rPr>
          <w:rFonts w:ascii="Arial"/>
        </w:rPr>
        <w:t xml:space="preserve"> </w:t>
      </w:r>
      <w:r>
        <w:rPr>
          <w:rFonts w:ascii="Arial"/>
        </w:rPr>
        <w:t>B</w:t>
      </w:r>
    </w:p>
    <w:p w:rsidR="0054260A" w:rsidRDefault="0054260A">
      <w:pPr>
        <w:pStyle w:val="BodyText"/>
        <w:rPr>
          <w:rFonts w:ascii="Arial"/>
          <w:b/>
          <w:sz w:val="26"/>
        </w:rPr>
      </w:pPr>
    </w:p>
    <w:p w:rsidR="0054260A" w:rsidRDefault="0054260A">
      <w:pPr>
        <w:pStyle w:val="BodyText"/>
        <w:spacing w:before="3"/>
        <w:rPr>
          <w:rFonts w:ascii="Arial"/>
          <w:b/>
          <w:sz w:val="37"/>
        </w:rPr>
      </w:pPr>
      <w:bookmarkStart w:id="0" w:name="_GoBack"/>
      <w:bookmarkEnd w:id="0"/>
    </w:p>
    <w:p w:rsidR="0054260A" w:rsidRDefault="006C60CF">
      <w:pPr>
        <w:ind w:left="1094"/>
        <w:rPr>
          <w:b/>
          <w:sz w:val="24"/>
        </w:rPr>
      </w:pPr>
      <w:r>
        <w:rPr>
          <w:b/>
          <w:sz w:val="24"/>
        </w:rPr>
        <w:t>Lista orientativă - Cheltuieli eligibile finantate in cadrul noilor intreprinderi</w:t>
      </w:r>
    </w:p>
    <w:p w:rsidR="0054260A" w:rsidRDefault="0054260A">
      <w:pPr>
        <w:pStyle w:val="BodyText"/>
        <w:rPr>
          <w:b/>
          <w:sz w:val="28"/>
        </w:rPr>
      </w:pPr>
    </w:p>
    <w:p w:rsidR="0054260A" w:rsidRDefault="0054260A">
      <w:pPr>
        <w:pStyle w:val="BodyText"/>
        <w:rPr>
          <w:b/>
          <w:sz w:val="28"/>
        </w:rPr>
      </w:pPr>
    </w:p>
    <w:p w:rsidR="0054260A" w:rsidRPr="005D0D9F" w:rsidRDefault="006C60CF" w:rsidP="005D0D9F">
      <w:pPr>
        <w:tabs>
          <w:tab w:val="left" w:pos="1540"/>
          <w:tab w:val="left" w:pos="1541"/>
        </w:tabs>
        <w:spacing w:line="277" w:lineRule="exact"/>
        <w:rPr>
          <w:sz w:val="24"/>
        </w:rPr>
      </w:pPr>
      <w:r w:rsidRPr="005D0D9F">
        <w:rPr>
          <w:sz w:val="24"/>
        </w:rPr>
        <w:t>Cheltuieli aferente funcţionării noii</w:t>
      </w:r>
      <w:r w:rsidR="005D0D9F">
        <w:rPr>
          <w:sz w:val="24"/>
        </w:rPr>
        <w:t xml:space="preserve"> </w:t>
      </w:r>
      <w:r w:rsidRPr="005D0D9F">
        <w:rPr>
          <w:sz w:val="24"/>
        </w:rPr>
        <w:t>intreprinderi:</w:t>
      </w:r>
    </w:p>
    <w:p w:rsidR="0054260A" w:rsidRDefault="0054260A">
      <w:pPr>
        <w:pStyle w:val="BodyText"/>
        <w:spacing w:before="2"/>
        <w:rPr>
          <w:i/>
        </w:rPr>
      </w:pPr>
    </w:p>
    <w:p w:rsidR="0054260A" w:rsidRDefault="006C60CF">
      <w:pPr>
        <w:pStyle w:val="ListParagraph"/>
        <w:numPr>
          <w:ilvl w:val="0"/>
          <w:numId w:val="4"/>
        </w:numPr>
        <w:tabs>
          <w:tab w:val="left" w:pos="1541"/>
        </w:tabs>
        <w:rPr>
          <w:sz w:val="24"/>
        </w:rPr>
      </w:pPr>
      <w:r>
        <w:rPr>
          <w:sz w:val="24"/>
        </w:rPr>
        <w:t>Cheltuieli cu salariile personalului</w:t>
      </w:r>
      <w:r w:rsidR="005D0D9F">
        <w:rPr>
          <w:sz w:val="24"/>
        </w:rPr>
        <w:t xml:space="preserve"> </w:t>
      </w:r>
      <w:r>
        <w:rPr>
          <w:sz w:val="24"/>
        </w:rPr>
        <w:t>nou-angajat:</w:t>
      </w:r>
    </w:p>
    <w:p w:rsidR="0054260A" w:rsidRDefault="0054260A">
      <w:pPr>
        <w:pStyle w:val="BodyText"/>
        <w:spacing w:before="4"/>
      </w:pPr>
    </w:p>
    <w:p w:rsidR="0054260A" w:rsidRDefault="006C60CF">
      <w:pPr>
        <w:pStyle w:val="ListParagraph"/>
        <w:numPr>
          <w:ilvl w:val="1"/>
          <w:numId w:val="3"/>
        </w:numPr>
        <w:tabs>
          <w:tab w:val="left" w:pos="1232"/>
        </w:tabs>
        <w:spacing w:before="1"/>
        <w:jc w:val="both"/>
        <w:rPr>
          <w:sz w:val="24"/>
        </w:rPr>
      </w:pPr>
      <w:r>
        <w:rPr>
          <w:sz w:val="24"/>
        </w:rPr>
        <w:t>Cheltuieli</w:t>
      </w:r>
      <w:r w:rsidR="005D0D9F">
        <w:rPr>
          <w:sz w:val="24"/>
        </w:rPr>
        <w:t xml:space="preserve"> </w:t>
      </w:r>
      <w:r>
        <w:rPr>
          <w:sz w:val="24"/>
        </w:rPr>
        <w:t>salariale</w:t>
      </w:r>
    </w:p>
    <w:p w:rsidR="0054260A" w:rsidRDefault="0054260A">
      <w:pPr>
        <w:pStyle w:val="BodyText"/>
        <w:spacing w:before="9"/>
        <w:rPr>
          <w:sz w:val="25"/>
        </w:rPr>
      </w:pPr>
    </w:p>
    <w:p w:rsidR="0054260A" w:rsidRDefault="006C60CF">
      <w:pPr>
        <w:pStyle w:val="ListParagraph"/>
        <w:numPr>
          <w:ilvl w:val="1"/>
          <w:numId w:val="3"/>
        </w:numPr>
        <w:tabs>
          <w:tab w:val="left" w:pos="1232"/>
        </w:tabs>
        <w:jc w:val="both"/>
        <w:rPr>
          <w:sz w:val="24"/>
        </w:rPr>
      </w:pPr>
      <w:r>
        <w:rPr>
          <w:sz w:val="24"/>
        </w:rPr>
        <w:t>Onorarii/ venituri</w:t>
      </w:r>
      <w:r w:rsidR="005D0D9F">
        <w:rPr>
          <w:sz w:val="24"/>
        </w:rPr>
        <w:t xml:space="preserve"> </w:t>
      </w:r>
      <w:r>
        <w:rPr>
          <w:sz w:val="24"/>
        </w:rPr>
        <w:t>asimilate</w:t>
      </w:r>
    </w:p>
    <w:p w:rsidR="0054260A" w:rsidRDefault="0054260A">
      <w:pPr>
        <w:pStyle w:val="BodyText"/>
        <w:spacing w:before="9"/>
        <w:rPr>
          <w:sz w:val="25"/>
        </w:rPr>
      </w:pPr>
    </w:p>
    <w:p w:rsidR="0054260A" w:rsidRDefault="006C60CF">
      <w:pPr>
        <w:pStyle w:val="ListParagraph"/>
        <w:numPr>
          <w:ilvl w:val="1"/>
          <w:numId w:val="3"/>
        </w:numPr>
        <w:tabs>
          <w:tab w:val="left" w:pos="1315"/>
        </w:tabs>
        <w:spacing w:before="1"/>
        <w:ind w:left="820" w:right="575" w:firstLine="0"/>
        <w:rPr>
          <w:sz w:val="24"/>
        </w:rPr>
      </w:pPr>
      <w:r>
        <w:rPr>
          <w:sz w:val="24"/>
        </w:rPr>
        <w:t>Contribuţii sociale aferente cheltuielilor salariale şi cheltuielilor asimilate acestora (contribuţii angajaţi şi</w:t>
      </w:r>
      <w:r w:rsidR="005D0D9F">
        <w:rPr>
          <w:sz w:val="24"/>
        </w:rPr>
        <w:t xml:space="preserve"> </w:t>
      </w:r>
      <w:r>
        <w:rPr>
          <w:sz w:val="24"/>
        </w:rPr>
        <w:t>angajatori)</w:t>
      </w:r>
    </w:p>
    <w:p w:rsidR="0054260A" w:rsidRDefault="0054260A">
      <w:pPr>
        <w:pStyle w:val="BodyText"/>
        <w:spacing w:before="6"/>
        <w:rPr>
          <w:sz w:val="25"/>
        </w:rPr>
      </w:pPr>
    </w:p>
    <w:p w:rsidR="0054260A" w:rsidRDefault="006C60CF">
      <w:pPr>
        <w:pStyle w:val="ListParagraph"/>
        <w:numPr>
          <w:ilvl w:val="0"/>
          <w:numId w:val="4"/>
        </w:numPr>
        <w:tabs>
          <w:tab w:val="left" w:pos="1541"/>
        </w:tabs>
        <w:rPr>
          <w:sz w:val="24"/>
        </w:rPr>
      </w:pPr>
      <w:r>
        <w:rPr>
          <w:sz w:val="24"/>
        </w:rPr>
        <w:t>Cheltuieli cu deplasarea personalului întreprinderilor</w:t>
      </w:r>
      <w:r w:rsidR="005D0D9F">
        <w:rPr>
          <w:sz w:val="24"/>
        </w:rPr>
        <w:t xml:space="preserve"> </w:t>
      </w:r>
      <w:r>
        <w:rPr>
          <w:sz w:val="24"/>
        </w:rPr>
        <w:t>nou-înfiinţate:</w:t>
      </w:r>
    </w:p>
    <w:p w:rsidR="0054260A" w:rsidRDefault="0054260A">
      <w:pPr>
        <w:pStyle w:val="BodyText"/>
        <w:spacing w:before="4"/>
      </w:pPr>
    </w:p>
    <w:p w:rsidR="0054260A" w:rsidRDefault="006C60CF">
      <w:pPr>
        <w:pStyle w:val="ListParagraph"/>
        <w:numPr>
          <w:ilvl w:val="1"/>
          <w:numId w:val="2"/>
        </w:numPr>
        <w:tabs>
          <w:tab w:val="left" w:pos="1232"/>
        </w:tabs>
        <w:spacing w:before="1"/>
        <w:rPr>
          <w:sz w:val="24"/>
        </w:rPr>
      </w:pPr>
      <w:r>
        <w:rPr>
          <w:sz w:val="24"/>
        </w:rPr>
        <w:t>Cheltuieli pentru</w:t>
      </w:r>
      <w:r w:rsidR="005D0D9F">
        <w:rPr>
          <w:sz w:val="24"/>
        </w:rPr>
        <w:t xml:space="preserve"> </w:t>
      </w:r>
      <w:r>
        <w:rPr>
          <w:sz w:val="24"/>
        </w:rPr>
        <w:t>cazare</w:t>
      </w:r>
    </w:p>
    <w:p w:rsidR="0054260A" w:rsidRDefault="0054260A">
      <w:pPr>
        <w:pStyle w:val="BodyText"/>
        <w:spacing w:before="9"/>
        <w:rPr>
          <w:sz w:val="25"/>
        </w:rPr>
      </w:pPr>
    </w:p>
    <w:p w:rsidR="0054260A" w:rsidRDefault="006C60CF">
      <w:pPr>
        <w:pStyle w:val="ListParagraph"/>
        <w:numPr>
          <w:ilvl w:val="1"/>
          <w:numId w:val="2"/>
        </w:numPr>
        <w:tabs>
          <w:tab w:val="left" w:pos="1232"/>
        </w:tabs>
        <w:spacing w:before="1"/>
        <w:rPr>
          <w:sz w:val="24"/>
        </w:rPr>
      </w:pPr>
      <w:r>
        <w:rPr>
          <w:sz w:val="24"/>
        </w:rPr>
        <w:t>Cheltuieli cu diurna personalului</w:t>
      </w:r>
      <w:r w:rsidR="005D0D9F">
        <w:rPr>
          <w:sz w:val="24"/>
        </w:rPr>
        <w:t xml:space="preserve"> </w:t>
      </w:r>
      <w:r>
        <w:rPr>
          <w:sz w:val="24"/>
        </w:rPr>
        <w:t>propriu</w:t>
      </w:r>
    </w:p>
    <w:p w:rsidR="0054260A" w:rsidRDefault="0054260A">
      <w:pPr>
        <w:pStyle w:val="BodyText"/>
        <w:spacing w:before="9"/>
        <w:rPr>
          <w:sz w:val="25"/>
        </w:rPr>
      </w:pPr>
    </w:p>
    <w:p w:rsidR="0054260A" w:rsidRDefault="006C60CF">
      <w:pPr>
        <w:pStyle w:val="ListParagraph"/>
        <w:numPr>
          <w:ilvl w:val="1"/>
          <w:numId w:val="2"/>
        </w:numPr>
        <w:tabs>
          <w:tab w:val="left" w:pos="1317"/>
        </w:tabs>
        <w:ind w:left="820" w:right="570" w:firstLine="0"/>
        <w:jc w:val="both"/>
        <w:rPr>
          <w:sz w:val="24"/>
        </w:rPr>
      </w:pPr>
      <w:r>
        <w:rPr>
          <w:sz w:val="24"/>
        </w:rPr>
        <w:t>Cheltuieli pentru transportul persoanelor (inclusiv transportul efectuat cu mijloacele de transport în comun sau taxi, gară, autogară sau port şi locul delegării ori</w:t>
      </w:r>
      <w:r w:rsidR="005D0D9F">
        <w:rPr>
          <w:sz w:val="24"/>
        </w:rPr>
        <w:t xml:space="preserve"> </w:t>
      </w:r>
      <w:r>
        <w:rPr>
          <w:sz w:val="24"/>
        </w:rPr>
        <w:t>locul</w:t>
      </w:r>
      <w:r w:rsidR="005D0D9F">
        <w:rPr>
          <w:sz w:val="24"/>
        </w:rPr>
        <w:t xml:space="preserve"> </w:t>
      </w:r>
      <w:r>
        <w:rPr>
          <w:sz w:val="24"/>
        </w:rPr>
        <w:t>de</w:t>
      </w:r>
      <w:r w:rsidR="005D0D9F">
        <w:rPr>
          <w:sz w:val="24"/>
        </w:rPr>
        <w:t xml:space="preserve"> </w:t>
      </w:r>
      <w:r>
        <w:rPr>
          <w:sz w:val="24"/>
        </w:rPr>
        <w:t>cazare,precum</w:t>
      </w:r>
      <w:r w:rsidR="005D0D9F">
        <w:rPr>
          <w:sz w:val="24"/>
        </w:rPr>
        <w:t xml:space="preserve"> </w:t>
      </w:r>
      <w:r>
        <w:rPr>
          <w:sz w:val="24"/>
        </w:rPr>
        <w:t>şi</w:t>
      </w:r>
      <w:r w:rsidR="005D0D9F">
        <w:rPr>
          <w:sz w:val="24"/>
        </w:rPr>
        <w:t xml:space="preserve"> </w:t>
      </w:r>
      <w:r>
        <w:rPr>
          <w:sz w:val="24"/>
        </w:rPr>
        <w:t>transportul</w:t>
      </w:r>
      <w:r w:rsidR="005D0D9F">
        <w:rPr>
          <w:sz w:val="24"/>
        </w:rPr>
        <w:t xml:space="preserve"> </w:t>
      </w:r>
      <w:r>
        <w:rPr>
          <w:sz w:val="24"/>
        </w:rPr>
        <w:t>efectuat</w:t>
      </w:r>
      <w:r w:rsidR="005D0D9F">
        <w:rPr>
          <w:sz w:val="24"/>
        </w:rPr>
        <w:t xml:space="preserve"> </w:t>
      </w:r>
      <w:r>
        <w:rPr>
          <w:sz w:val="24"/>
        </w:rPr>
        <w:t>ped</w:t>
      </w:r>
      <w:r w:rsidR="005D0D9F">
        <w:rPr>
          <w:sz w:val="24"/>
        </w:rPr>
        <w:t xml:space="preserve"> </w:t>
      </w:r>
      <w:r>
        <w:rPr>
          <w:sz w:val="24"/>
        </w:rPr>
        <w:t>istanţa</w:t>
      </w:r>
      <w:r w:rsidR="005D0D9F">
        <w:rPr>
          <w:sz w:val="24"/>
        </w:rPr>
        <w:t xml:space="preserve"> </w:t>
      </w:r>
      <w:r>
        <w:rPr>
          <w:sz w:val="24"/>
        </w:rPr>
        <w:t>dintre</w:t>
      </w:r>
      <w:r w:rsidR="005D0D9F">
        <w:rPr>
          <w:sz w:val="24"/>
        </w:rPr>
        <w:t xml:space="preserve"> </w:t>
      </w:r>
      <w:r>
        <w:rPr>
          <w:sz w:val="24"/>
        </w:rPr>
        <w:t>locul</w:t>
      </w:r>
      <w:r w:rsidR="005D0D9F">
        <w:rPr>
          <w:sz w:val="24"/>
        </w:rPr>
        <w:t xml:space="preserve"> </w:t>
      </w:r>
      <w:r>
        <w:rPr>
          <w:sz w:val="24"/>
        </w:rPr>
        <w:t>de</w:t>
      </w:r>
      <w:r w:rsidR="005D0D9F">
        <w:rPr>
          <w:sz w:val="24"/>
        </w:rPr>
        <w:t xml:space="preserve"> </w:t>
      </w:r>
      <w:r>
        <w:rPr>
          <w:sz w:val="24"/>
        </w:rPr>
        <w:t>cazare şi locul</w:t>
      </w:r>
      <w:r w:rsidR="005D0D9F">
        <w:rPr>
          <w:sz w:val="24"/>
        </w:rPr>
        <w:t xml:space="preserve"> </w:t>
      </w:r>
      <w:r>
        <w:rPr>
          <w:sz w:val="24"/>
        </w:rPr>
        <w:t>delegării)</w:t>
      </w:r>
    </w:p>
    <w:p w:rsidR="0054260A" w:rsidRDefault="0054260A">
      <w:pPr>
        <w:pStyle w:val="BodyText"/>
        <w:spacing w:before="8"/>
        <w:rPr>
          <w:sz w:val="25"/>
        </w:rPr>
      </w:pPr>
    </w:p>
    <w:p w:rsidR="0054260A" w:rsidRDefault="006C60CF">
      <w:pPr>
        <w:pStyle w:val="ListParagraph"/>
        <w:numPr>
          <w:ilvl w:val="1"/>
          <w:numId w:val="2"/>
        </w:numPr>
        <w:tabs>
          <w:tab w:val="left" w:pos="1232"/>
        </w:tabs>
        <w:spacing w:before="1"/>
        <w:jc w:val="both"/>
        <w:rPr>
          <w:sz w:val="24"/>
        </w:rPr>
      </w:pPr>
      <w:r>
        <w:rPr>
          <w:sz w:val="24"/>
        </w:rPr>
        <w:t>Taxe şi asigurări de călătorie şi asigurări medicale aferente</w:t>
      </w:r>
      <w:r w:rsidR="005D0D9F">
        <w:rPr>
          <w:sz w:val="24"/>
        </w:rPr>
        <w:t xml:space="preserve"> </w:t>
      </w:r>
      <w:r>
        <w:rPr>
          <w:sz w:val="24"/>
        </w:rPr>
        <w:t>deplasării</w:t>
      </w:r>
    </w:p>
    <w:p w:rsidR="0054260A" w:rsidRDefault="0054260A">
      <w:pPr>
        <w:pStyle w:val="BodyText"/>
        <w:rPr>
          <w:sz w:val="15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before="100" w:line="276" w:lineRule="auto"/>
        <w:ind w:left="851" w:right="569" w:firstLine="0"/>
        <w:rPr>
          <w:sz w:val="24"/>
        </w:rPr>
      </w:pPr>
      <w:r>
        <w:rPr>
          <w:sz w:val="24"/>
        </w:rPr>
        <w:t>Cheltuieli aferente diverselor achiziţii de servicii specializate, pentru care beneficiarul ajutorului de minimis nu are expertizanecesară;</w:t>
      </w:r>
    </w:p>
    <w:p w:rsidR="005D0D9F" w:rsidRDefault="005D0D9F" w:rsidP="005D0D9F">
      <w:pPr>
        <w:pStyle w:val="ListParagraph"/>
        <w:tabs>
          <w:tab w:val="left" w:pos="1276"/>
        </w:tabs>
        <w:spacing w:before="100" w:line="276" w:lineRule="auto"/>
        <w:ind w:left="851" w:right="569"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before="2" w:line="276" w:lineRule="auto"/>
        <w:ind w:left="851" w:right="565" w:firstLine="0"/>
        <w:jc w:val="both"/>
        <w:rPr>
          <w:sz w:val="24"/>
        </w:rPr>
      </w:pPr>
      <w:r>
        <w:rPr>
          <w:sz w:val="24"/>
        </w:rPr>
        <w:t>Cheltuieli cu achiziţia de active fixe corporale (altele decât terenuri şi imobile), obiecte de inventar, materii prime şi materiale, inclusiv materiale consumabile, alte cheltuieli pentru investiţii necesare funcţionării întreprinderilor</w:t>
      </w:r>
      <w:r w:rsidR="005D0D9F">
        <w:rPr>
          <w:sz w:val="24"/>
        </w:rPr>
        <w:t>;</w:t>
      </w:r>
    </w:p>
    <w:p w:rsidR="005D0D9F" w:rsidRPr="005D0D9F" w:rsidRDefault="005D0D9F" w:rsidP="005D0D9F">
      <w:pPr>
        <w:tabs>
          <w:tab w:val="left" w:pos="1276"/>
        </w:tabs>
        <w:spacing w:before="2" w:line="276" w:lineRule="auto"/>
        <w:ind w:left="851" w:right="565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before="1" w:line="276" w:lineRule="auto"/>
        <w:ind w:left="851" w:right="572" w:firstLine="0"/>
        <w:jc w:val="both"/>
        <w:rPr>
          <w:sz w:val="24"/>
        </w:rPr>
      </w:pPr>
      <w:r>
        <w:rPr>
          <w:sz w:val="24"/>
        </w:rPr>
        <w:t>Cheltuieli cu închirierea de sedii (inclusiv depozite), spaţii pentru desfăşurarea diverselor activiţăţi ale întreprinderii, echipamente, vehicule, diversebunuri</w:t>
      </w: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line="276" w:lineRule="auto"/>
        <w:ind w:left="851" w:right="574" w:firstLine="0"/>
        <w:jc w:val="both"/>
        <w:rPr>
          <w:sz w:val="24"/>
        </w:rPr>
      </w:pPr>
      <w:r>
        <w:rPr>
          <w:sz w:val="24"/>
        </w:rPr>
        <w:lastRenderedPageBreak/>
        <w:t>Cheltuieli de leasing fără achiziţie (leasing operaţional) aferente funcţionării întreprinderilor (rate de leasing operaţional plătite de întreprindere pentru: echipamente, vehicule, diverse bunuri mobile şiimobile)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spacing w:line="276" w:lineRule="auto"/>
        <w:ind w:left="851" w:right="574"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sz w:val="24"/>
        </w:rPr>
      </w:pPr>
      <w:r>
        <w:rPr>
          <w:sz w:val="24"/>
        </w:rPr>
        <w:t>Utilităţi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ind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before="40"/>
        <w:ind w:hanging="689"/>
        <w:rPr>
          <w:sz w:val="24"/>
        </w:rPr>
      </w:pPr>
      <w:r>
        <w:rPr>
          <w:sz w:val="24"/>
        </w:rPr>
        <w:t>Servicii de administrare a clădirilor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spacing w:before="40"/>
        <w:ind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before="43" w:line="276" w:lineRule="auto"/>
        <w:ind w:left="851" w:right="575" w:firstLine="0"/>
        <w:rPr>
          <w:sz w:val="24"/>
        </w:rPr>
      </w:pPr>
      <w:r>
        <w:rPr>
          <w:sz w:val="24"/>
        </w:rPr>
        <w:t>Servicii de întreţinere şi reparare de echipamente şi mijloace de transport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spacing w:before="43" w:line="276" w:lineRule="auto"/>
        <w:ind w:left="851" w:right="575"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sz w:val="24"/>
        </w:rPr>
      </w:pPr>
      <w:r>
        <w:rPr>
          <w:sz w:val="24"/>
        </w:rPr>
        <w:t>Arhivare de documente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ind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before="41"/>
        <w:ind w:hanging="689"/>
        <w:rPr>
          <w:sz w:val="24"/>
        </w:rPr>
      </w:pPr>
      <w:r>
        <w:rPr>
          <w:sz w:val="24"/>
        </w:rPr>
        <w:t>Amortizare de active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spacing w:before="41"/>
        <w:ind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  <w:tab w:val="left" w:pos="2901"/>
          <w:tab w:val="left" w:pos="4302"/>
          <w:tab w:val="left" w:pos="4786"/>
          <w:tab w:val="left" w:pos="5942"/>
          <w:tab w:val="left" w:pos="7410"/>
          <w:tab w:val="left" w:pos="8656"/>
        </w:tabs>
        <w:spacing w:before="42" w:line="276" w:lineRule="auto"/>
        <w:ind w:left="851" w:right="572" w:firstLine="0"/>
        <w:rPr>
          <w:sz w:val="24"/>
        </w:rPr>
      </w:pPr>
      <w:r>
        <w:rPr>
          <w:sz w:val="24"/>
        </w:rPr>
        <w:t>Cheltuieli</w:t>
      </w:r>
      <w:r>
        <w:rPr>
          <w:sz w:val="24"/>
        </w:rPr>
        <w:tab/>
        <w:t>financiare</w:t>
      </w:r>
      <w:r>
        <w:rPr>
          <w:sz w:val="24"/>
        </w:rPr>
        <w:tab/>
        <w:t>şi</w:t>
      </w:r>
      <w:r>
        <w:rPr>
          <w:sz w:val="24"/>
        </w:rPr>
        <w:tab/>
        <w:t>juridice</w:t>
      </w:r>
      <w:r>
        <w:rPr>
          <w:sz w:val="24"/>
        </w:rPr>
        <w:tab/>
        <w:t>(notariale)</w:t>
      </w:r>
      <w:r>
        <w:rPr>
          <w:sz w:val="24"/>
        </w:rPr>
        <w:tab/>
        <w:t>aferente</w:t>
      </w:r>
      <w:r>
        <w:rPr>
          <w:sz w:val="24"/>
        </w:rPr>
        <w:tab/>
      </w:r>
      <w:r>
        <w:rPr>
          <w:spacing w:val="-1"/>
          <w:sz w:val="24"/>
        </w:rPr>
        <w:t xml:space="preserve">funcţionării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  <w:tab w:val="left" w:pos="2901"/>
          <w:tab w:val="left" w:pos="4302"/>
          <w:tab w:val="left" w:pos="4786"/>
          <w:tab w:val="left" w:pos="5942"/>
          <w:tab w:val="left" w:pos="7410"/>
          <w:tab w:val="left" w:pos="8656"/>
        </w:tabs>
        <w:spacing w:before="42" w:line="276" w:lineRule="auto"/>
        <w:ind w:left="851" w:right="572"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sz w:val="24"/>
        </w:rPr>
      </w:pPr>
      <w:r>
        <w:rPr>
          <w:sz w:val="24"/>
        </w:rPr>
        <w:t>Conectare la reţele informatice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ind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spacing w:before="43"/>
        <w:ind w:hanging="689"/>
        <w:rPr>
          <w:sz w:val="24"/>
        </w:rPr>
      </w:pPr>
      <w:r>
        <w:rPr>
          <w:sz w:val="24"/>
        </w:rPr>
        <w:t>Cheltuieli de informare şi publicitate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</w:t>
      </w:r>
      <w:r w:rsidR="005D0D9F">
        <w:rPr>
          <w:sz w:val="24"/>
        </w:rPr>
        <w:t>;</w:t>
      </w:r>
    </w:p>
    <w:p w:rsidR="005D0D9F" w:rsidRDefault="005D0D9F" w:rsidP="005D0D9F">
      <w:pPr>
        <w:pStyle w:val="ListParagraph"/>
        <w:tabs>
          <w:tab w:val="left" w:pos="1276"/>
        </w:tabs>
        <w:spacing w:before="43"/>
        <w:ind w:firstLine="0"/>
        <w:rPr>
          <w:sz w:val="24"/>
        </w:rPr>
      </w:pPr>
    </w:p>
    <w:p w:rsidR="0054260A" w:rsidRDefault="006C60CF" w:rsidP="005D0D9F">
      <w:pPr>
        <w:pStyle w:val="ListParagraph"/>
        <w:numPr>
          <w:ilvl w:val="0"/>
          <w:numId w:val="4"/>
        </w:numPr>
        <w:tabs>
          <w:tab w:val="left" w:pos="1276"/>
        </w:tabs>
        <w:ind w:hanging="689"/>
        <w:rPr>
          <w:sz w:val="24"/>
        </w:rPr>
      </w:pPr>
      <w:r>
        <w:rPr>
          <w:sz w:val="24"/>
        </w:rPr>
        <w:t>Alte cheltuieli aferente funcţionării</w:t>
      </w:r>
      <w:r w:rsidR="005D0D9F">
        <w:rPr>
          <w:sz w:val="24"/>
        </w:rPr>
        <w:t xml:space="preserve"> </w:t>
      </w:r>
      <w:r>
        <w:rPr>
          <w:sz w:val="24"/>
        </w:rPr>
        <w:t>întreprinderilor:</w:t>
      </w:r>
    </w:p>
    <w:p w:rsidR="0054260A" w:rsidRDefault="006C60CF" w:rsidP="005D0D9F">
      <w:pPr>
        <w:pStyle w:val="ListParagraph"/>
        <w:numPr>
          <w:ilvl w:val="1"/>
          <w:numId w:val="1"/>
        </w:numPr>
        <w:tabs>
          <w:tab w:val="left" w:pos="1276"/>
          <w:tab w:val="left" w:pos="1445"/>
        </w:tabs>
        <w:spacing w:before="41"/>
        <w:ind w:hanging="689"/>
        <w:rPr>
          <w:sz w:val="24"/>
        </w:rPr>
      </w:pPr>
      <w:r>
        <w:rPr>
          <w:sz w:val="24"/>
        </w:rPr>
        <w:t>Prelucrare de</w:t>
      </w:r>
      <w:r w:rsidR="005D0D9F">
        <w:rPr>
          <w:sz w:val="24"/>
        </w:rPr>
        <w:t xml:space="preserve"> </w:t>
      </w:r>
      <w:r>
        <w:rPr>
          <w:sz w:val="24"/>
        </w:rPr>
        <w:t>date</w:t>
      </w:r>
    </w:p>
    <w:p w:rsidR="0054260A" w:rsidRDefault="006C60CF" w:rsidP="005D0D9F">
      <w:pPr>
        <w:pStyle w:val="ListParagraph"/>
        <w:numPr>
          <w:ilvl w:val="1"/>
          <w:numId w:val="1"/>
        </w:numPr>
        <w:tabs>
          <w:tab w:val="left" w:pos="1276"/>
          <w:tab w:val="left" w:pos="1445"/>
        </w:tabs>
        <w:ind w:hanging="689"/>
        <w:rPr>
          <w:sz w:val="24"/>
        </w:rPr>
      </w:pPr>
      <w:r>
        <w:rPr>
          <w:sz w:val="24"/>
        </w:rPr>
        <w:t>Întreţinere, actualizare şi dezvoltare de aplicaţii</w:t>
      </w:r>
      <w:r w:rsidR="005D0D9F">
        <w:rPr>
          <w:sz w:val="24"/>
        </w:rPr>
        <w:t xml:space="preserve"> </w:t>
      </w:r>
      <w:r>
        <w:rPr>
          <w:sz w:val="24"/>
        </w:rPr>
        <w:t>informatice</w:t>
      </w:r>
    </w:p>
    <w:p w:rsidR="0054260A" w:rsidRDefault="006C60CF" w:rsidP="005D0D9F">
      <w:pPr>
        <w:pStyle w:val="ListParagraph"/>
        <w:numPr>
          <w:ilvl w:val="1"/>
          <w:numId w:val="1"/>
        </w:numPr>
        <w:tabs>
          <w:tab w:val="left" w:pos="1276"/>
          <w:tab w:val="left" w:pos="1502"/>
        </w:tabs>
        <w:spacing w:line="242" w:lineRule="auto"/>
        <w:ind w:left="820" w:right="566" w:firstLine="31"/>
        <w:rPr>
          <w:sz w:val="24"/>
        </w:rPr>
      </w:pPr>
      <w:r>
        <w:rPr>
          <w:sz w:val="24"/>
        </w:rPr>
        <w:t>Achiziţionare de publicaţii, cărţi, reviste de specialitate relevante pentru operaţiune, în format tipărit şi/sau</w:t>
      </w:r>
      <w:r w:rsidR="005D0D9F">
        <w:rPr>
          <w:sz w:val="24"/>
        </w:rPr>
        <w:t xml:space="preserve"> </w:t>
      </w:r>
      <w:r>
        <w:rPr>
          <w:sz w:val="24"/>
        </w:rPr>
        <w:t>electronic</w:t>
      </w:r>
    </w:p>
    <w:p w:rsidR="0054260A" w:rsidRDefault="006C60CF" w:rsidP="005D0D9F">
      <w:pPr>
        <w:pStyle w:val="ListParagraph"/>
        <w:numPr>
          <w:ilvl w:val="1"/>
          <w:numId w:val="1"/>
        </w:numPr>
        <w:tabs>
          <w:tab w:val="left" w:pos="1276"/>
          <w:tab w:val="left" w:pos="1445"/>
        </w:tabs>
        <w:ind w:hanging="689"/>
        <w:rPr>
          <w:sz w:val="24"/>
        </w:rPr>
      </w:pPr>
      <w:r>
        <w:rPr>
          <w:sz w:val="24"/>
        </w:rPr>
        <w:t>Concesiuni, brevete, licenţe, mărci comerciale, drepturi şi active</w:t>
      </w:r>
      <w:r w:rsidR="005D0D9F">
        <w:rPr>
          <w:sz w:val="24"/>
        </w:rPr>
        <w:t xml:space="preserve"> </w:t>
      </w:r>
      <w:r>
        <w:rPr>
          <w:sz w:val="24"/>
        </w:rPr>
        <w:t>similare</w:t>
      </w:r>
    </w:p>
    <w:p w:rsidR="0054260A" w:rsidRDefault="0054260A">
      <w:pPr>
        <w:pStyle w:val="BodyText"/>
        <w:rPr>
          <w:sz w:val="28"/>
        </w:rPr>
      </w:pPr>
    </w:p>
    <w:p w:rsidR="0054260A" w:rsidRDefault="006C60CF">
      <w:pPr>
        <w:pStyle w:val="Heading1"/>
        <w:spacing w:before="232"/>
      </w:pPr>
      <w:r>
        <w:t>NU se accepta achiziția de echipamente second-hand din ajutorul de minimis!</w:t>
      </w:r>
    </w:p>
    <w:sectPr w:rsidR="0054260A" w:rsidSect="005D0D9F">
      <w:headerReference w:type="default" r:id="rId7"/>
      <w:footerReference w:type="default" r:id="rId8"/>
      <w:pgSz w:w="11900" w:h="16850"/>
      <w:pgMar w:top="1843" w:right="440" w:bottom="1260" w:left="980" w:header="433" w:footer="10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FF1" w:rsidRDefault="00654FF1">
      <w:r>
        <w:separator/>
      </w:r>
    </w:p>
  </w:endnote>
  <w:endnote w:type="continuationSeparator" w:id="1">
    <w:p w:rsidR="00654FF1" w:rsidRDefault="0065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0A" w:rsidRDefault="00F803B7">
    <w:pPr>
      <w:pStyle w:val="BodyText"/>
      <w:spacing w:line="14" w:lineRule="auto"/>
      <w:rPr>
        <w:sz w:val="20"/>
      </w:rPr>
    </w:pPr>
    <w:r w:rsidRPr="00F803B7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12pt;margin-top:777.55pt;width:10.65pt;height:16.1pt;z-index:-3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PZrw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/JyFs1mGJVwFAVxvHDM+SSdLndKm3dUtsga&#10;GVZAvAtODnfaAAxwnVxsLiELxrkjn4uzDXAcdyA1XLVntgjH5Y8kSDbLzTL24mi+8eIgz72bYh17&#10;8yJczPLLfL3Ow582bxinDasqKmyaSVdh/Ge8PSl8VMRRWVpyVtlwtiStdts1V+hAQNeF+yxZUPyJ&#10;m39ehjsGLC8ghVEc3EaJV8yXCy8u4pmXLIKlF4TJbTIP4iTOi3NId0zQf4eE+gwnQOqopd9iC9z3&#10;GhtJW2ZgcnDWZnh5dCKpVeBGVI5aQxgf7ZNW2PKfWwEdm4h2erUSHcVqhu3gHsbxGWxl9QgCVhIE&#10;BiqFqQdGI9V3jHqYIBnW3/ZEUYz4ewGPwI6byVCTsZ0MIkq4mmGD0WiuzTiW9p1iuwYij89MyBt4&#10;KDVzIrYvaqwCENgFTAWH5WmC2bFzunZez3N29QsAAP//AwBQSwMEFAAGAAgAAAAhAPFIL2HiAAAA&#10;DQEAAA8AAABkcnMvZG93bnJldi54bWxMj81OwzAQhO9IvIO1SNyo05+EEuJUFYITEmoaDhydeJtE&#10;jdchdtvw9mxPcNyZ0ew32WayvTjj6DtHCuazCARS7UxHjYLP8u1hDcIHTUb3jlDBD3rY5Lc3mU6N&#10;u1CB531oBJeQT7WCNoQhldLXLVrtZ25AYu/gRqsDn2MjzagvXG57uYiiRFrdEX9o9YAvLdbH/ckq&#10;2H5R8dp9f1S74lB0ZfkU0XtyVOr+bto+gwg4hb8wXPEZHXJmqtyJjBe9gmSx4i2BjTiO5yA4kqzi&#10;JYjqKq0flyDzTP5fkf8CAAD//wMAUEsBAi0AFAAGAAgAAAAhALaDOJL+AAAA4QEAABMAAAAAAAAA&#10;AAAAAAAAAAAAAFtDb250ZW50X1R5cGVzXS54bWxQSwECLQAUAAYACAAAACEAOP0h/9YAAACUAQAA&#10;CwAAAAAAAAAAAAAAAAAvAQAAX3JlbHMvLnJlbHNQSwECLQAUAAYACAAAACEApt1T2a8CAACvBQAA&#10;DgAAAAAAAAAAAAAAAAAuAgAAZHJzL2Uyb0RvYy54bWxQSwECLQAUAAYACAAAACEA8UgvYeIAAAAN&#10;AQAADwAAAAAAAAAAAAAAAAAJBQAAZHJzL2Rvd25yZXYueG1sUEsFBgAAAAAEAAQA8wAAABgGAAAA&#10;AA==&#10;" filled="f" stroked="f">
          <v:textbox style="mso-next-textbox:#Text Box 1" inset="0,0,0,0">
            <w:txbxContent>
              <w:p w:rsidR="0054260A" w:rsidRDefault="00F803B7">
                <w:pPr>
                  <w:pStyle w:val="BodyText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6C60CF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5D0D9F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FF1" w:rsidRDefault="00654FF1">
      <w:r>
        <w:separator/>
      </w:r>
    </w:p>
  </w:footnote>
  <w:footnote w:type="continuationSeparator" w:id="1">
    <w:p w:rsidR="00654FF1" w:rsidRDefault="00654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0A" w:rsidRDefault="006C60CF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647" behindDoc="1" locked="0" layoutInCell="1" allowOverlap="1">
          <wp:simplePos x="0" y="0"/>
          <wp:positionH relativeFrom="page">
            <wp:posOffset>607049</wp:posOffset>
          </wp:positionH>
          <wp:positionV relativeFrom="page">
            <wp:posOffset>274865</wp:posOffset>
          </wp:positionV>
          <wp:extent cx="6363701" cy="8177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3701" cy="817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3B7" w:rsidRPr="00F803B7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48.45pt;margin-top:104.15pt;width:442.35pt;height:58.25pt;z-index:-3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ILrQIAAKkFAAAOAAAAZHJzL2Uyb0RvYy54bWysVNtu2zAMfR+wfxD07vpSO76gTtHG8TCg&#10;uwDtPkCx5ViYLXmSEqcb9u+j5DhNWwwYtvlBoCXqkIc84tX1oe/QnkrFBM+xf+FhRHklasa3Of7y&#10;UDoJRkoTXpNOcJrjR6rw9fLtm6txyGggWtHVVCIA4Sobhxy3Wg+Z66qqpT1RF2KgHA4bIXui4Vdu&#10;3VqSEdD7zg08b+GOQtaDFBVVCnaL6RAvLX7T0Ep/ahpFNepyDLlpu0q7bszqLq9ItpVkaFl1TIP8&#10;RRY9YRyCnqAKognaSfYKqmeVFEo0+qISvSuahlXUcgA2vveCzX1LBmq5QHHUcCqT+n+w1cf9Z4lY&#10;neNLjDjpoUUP9KDRrTigwFRnHFQGTvcDuOkDbEOXLVM13Inqq0JcrFrCt/RGSjG2lNSQnW9uumdX&#10;JxxlQDbjB1FDGLLTwgIdGtmb0kExEKBDlx5PnTGpVLAZLfw4CSOMKjiLL9M4jmwIks23B6n0Oyp6&#10;ZIwcS+i8RSf7O6VNNiSbXUwwLkrWdbb7HX+2AY7TDsSGq+bMZGGb+SP10nWyTkInDBZrJ/SKwrkp&#10;V6GzKP04Ki6L1arwf5q4fpi1rK4pN2FmYfnhnzXuKPFJEidpKdGx2sCZlJTcbladRHsCwi7tdyzI&#10;mZv7PA1bBODygpIfhN5tkDrlIomdsAwjJ429xPH89DZdeGEaFuVzSneM03+nhMYcp1EQTWL6LTfP&#10;fq+5kaxnGkZHx/ocJycnkhkJrnltW6sJ6yb7rBQm/adSQLvnRlvBGo1OatWHzQFQjIo3on4E6UoB&#10;ygJ9wrwDoxXyO0YjzI4cq287IilG3XsO8jeDZjbkbGxmg/AKruZYYzSZKz0NpN0g2bYF5OmBcXED&#10;T6RhVr1PWRwfFswDS+I4u8zAOf+3Xk8TdvkLAAD//wMAUEsDBBQABgAIAAAAIQDktIOS4AAAAAoB&#10;AAAPAAAAZHJzL2Rvd25yZXYueG1sTI/BTsMwEETvSPyDtUjcqN0URUmIU1UITkiINBw4OvE2sRqv&#10;Q+y24e8xJ3pczdPM23K72JGdcfbGkYT1SgBD6pw21Ev4bF4fMmA+KNJqdIQSftDDtrq9KVWh3YVq&#10;PO9Dz2IJ+UJJGEKYCs59N6BVfuUmpJgd3GxViOfccz2rSyy3I0+ESLlVhuLCoCZ8HrA77k9Wwu6L&#10;6hfz/d5+1IfaNE0u6C09Snl/t+yegAVcwj8Mf/pRHaro1LoTac9GCXmaR1JCIrINsAjk2ToF1krY&#10;JI8Z8Krk1y9UvwAAAP//AwBQSwECLQAUAAYACAAAACEAtoM4kv4AAADhAQAAEwAAAAAAAAAAAAAA&#10;AAAAAAAAW0NvbnRlbnRfVHlwZXNdLnhtbFBLAQItABQABgAIAAAAIQA4/SH/1gAAAJQBAAALAAAA&#10;AAAAAAAAAAAAAC8BAABfcmVscy8ucmVsc1BLAQItABQABgAIAAAAIQA3+KILrQIAAKkFAAAOAAAA&#10;AAAAAAAAAAAAAC4CAABkcnMvZTJvRG9jLnhtbFBLAQItABQABgAIAAAAIQDktIOS4AAAAAoBAAAP&#10;AAAAAAAAAAAAAAAAAAcFAABkcnMvZG93bnJldi54bWxQSwUGAAAAAAQABADzAAAAFAYAAAAA&#10;" filled="f" stroked="f">
          <v:textbox style="mso-next-textbox:#Text Box 2" inset="0,0,0,0">
            <w:txbxContent>
              <w:p w:rsidR="0054260A" w:rsidRDefault="0054260A">
                <w:pPr>
                  <w:spacing w:before="28" w:line="256" w:lineRule="auto"/>
                  <w:ind w:left="20" w:right="-7"/>
                  <w:rPr>
                    <w:rFonts w:ascii="Cambria" w:hAnsi="Cambria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5C4A"/>
    <w:multiLevelType w:val="multilevel"/>
    <w:tmpl w:val="0194CB44"/>
    <w:lvl w:ilvl="0">
      <w:start w:val="1"/>
      <w:numFmt w:val="decimal"/>
      <w:lvlText w:val="%1"/>
      <w:lvlJc w:val="left"/>
      <w:pPr>
        <w:ind w:left="1231" w:hanging="411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1231" w:hanging="411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1">
    <w:nsid w:val="4C3961DA"/>
    <w:multiLevelType w:val="multilevel"/>
    <w:tmpl w:val="88B62E1A"/>
    <w:lvl w:ilvl="0">
      <w:start w:val="15"/>
      <w:numFmt w:val="decimal"/>
      <w:lvlText w:val="%1"/>
      <w:lvlJc w:val="left"/>
      <w:pPr>
        <w:ind w:left="1444" w:hanging="624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444" w:hanging="624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247" w:hanging="624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151" w:hanging="62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5055" w:hanging="62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959" w:hanging="62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863" w:hanging="62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67" w:hanging="62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71" w:hanging="624"/>
      </w:pPr>
      <w:rPr>
        <w:rFonts w:hint="default"/>
        <w:lang w:val="ro-RO" w:eastAsia="ro-RO" w:bidi="ro-RO"/>
      </w:rPr>
    </w:lvl>
  </w:abstractNum>
  <w:abstractNum w:abstractNumId="2">
    <w:nsid w:val="51C94F45"/>
    <w:multiLevelType w:val="multilevel"/>
    <w:tmpl w:val="1632F200"/>
    <w:lvl w:ilvl="0">
      <w:start w:val="2"/>
      <w:numFmt w:val="decimal"/>
      <w:lvlText w:val="%1"/>
      <w:lvlJc w:val="left"/>
      <w:pPr>
        <w:ind w:left="1231" w:hanging="411"/>
        <w:jc w:val="left"/>
      </w:pPr>
      <w:rPr>
        <w:rFonts w:hint="default"/>
        <w:lang w:val="ro-RO" w:eastAsia="ro-RO" w:bidi="ro-RO"/>
      </w:rPr>
    </w:lvl>
    <w:lvl w:ilvl="1">
      <w:start w:val="1"/>
      <w:numFmt w:val="decimal"/>
      <w:lvlText w:val="%1.%2"/>
      <w:lvlJc w:val="left"/>
      <w:pPr>
        <w:ind w:left="1231" w:hanging="411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2">
      <w:numFmt w:val="bullet"/>
      <w:lvlText w:val="•"/>
      <w:lvlJc w:val="left"/>
      <w:pPr>
        <w:ind w:left="3087" w:hanging="411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4011" w:hanging="411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935" w:hanging="411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59" w:hanging="411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783" w:hanging="411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707" w:hanging="411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631" w:hanging="411"/>
      </w:pPr>
      <w:rPr>
        <w:rFonts w:hint="default"/>
        <w:lang w:val="ro-RO" w:eastAsia="ro-RO" w:bidi="ro-RO"/>
      </w:rPr>
    </w:lvl>
  </w:abstractNum>
  <w:abstractNum w:abstractNumId="3">
    <w:nsid w:val="53412BB0"/>
    <w:multiLevelType w:val="hybridMultilevel"/>
    <w:tmpl w:val="7C403AC2"/>
    <w:lvl w:ilvl="0" w:tplc="B008A440">
      <w:start w:val="1"/>
      <w:numFmt w:val="decimal"/>
      <w:lvlText w:val="%1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24"/>
        <w:szCs w:val="24"/>
        <w:lang w:val="ro-RO" w:eastAsia="ro-RO" w:bidi="ro-RO"/>
      </w:rPr>
    </w:lvl>
    <w:lvl w:ilvl="1" w:tplc="DCBCC37C">
      <w:numFmt w:val="bullet"/>
      <w:lvlText w:val="•"/>
      <w:lvlJc w:val="left"/>
      <w:pPr>
        <w:ind w:left="2433" w:hanging="360"/>
      </w:pPr>
      <w:rPr>
        <w:rFonts w:hint="default"/>
        <w:lang w:val="ro-RO" w:eastAsia="ro-RO" w:bidi="ro-RO"/>
      </w:rPr>
    </w:lvl>
    <w:lvl w:ilvl="2" w:tplc="25522454">
      <w:numFmt w:val="bullet"/>
      <w:lvlText w:val="•"/>
      <w:lvlJc w:val="left"/>
      <w:pPr>
        <w:ind w:left="3327" w:hanging="360"/>
      </w:pPr>
      <w:rPr>
        <w:rFonts w:hint="default"/>
        <w:lang w:val="ro-RO" w:eastAsia="ro-RO" w:bidi="ro-RO"/>
      </w:rPr>
    </w:lvl>
    <w:lvl w:ilvl="3" w:tplc="2CE6D546">
      <w:numFmt w:val="bullet"/>
      <w:lvlText w:val="•"/>
      <w:lvlJc w:val="left"/>
      <w:pPr>
        <w:ind w:left="4221" w:hanging="360"/>
      </w:pPr>
      <w:rPr>
        <w:rFonts w:hint="default"/>
        <w:lang w:val="ro-RO" w:eastAsia="ro-RO" w:bidi="ro-RO"/>
      </w:rPr>
    </w:lvl>
    <w:lvl w:ilvl="4" w:tplc="9BCE9AA0">
      <w:numFmt w:val="bullet"/>
      <w:lvlText w:val="•"/>
      <w:lvlJc w:val="left"/>
      <w:pPr>
        <w:ind w:left="5115" w:hanging="360"/>
      </w:pPr>
      <w:rPr>
        <w:rFonts w:hint="default"/>
        <w:lang w:val="ro-RO" w:eastAsia="ro-RO" w:bidi="ro-RO"/>
      </w:rPr>
    </w:lvl>
    <w:lvl w:ilvl="5" w:tplc="83F0F034">
      <w:numFmt w:val="bullet"/>
      <w:lvlText w:val="•"/>
      <w:lvlJc w:val="left"/>
      <w:pPr>
        <w:ind w:left="6009" w:hanging="360"/>
      </w:pPr>
      <w:rPr>
        <w:rFonts w:hint="default"/>
        <w:lang w:val="ro-RO" w:eastAsia="ro-RO" w:bidi="ro-RO"/>
      </w:rPr>
    </w:lvl>
    <w:lvl w:ilvl="6" w:tplc="BF06F048">
      <w:numFmt w:val="bullet"/>
      <w:lvlText w:val="•"/>
      <w:lvlJc w:val="left"/>
      <w:pPr>
        <w:ind w:left="6903" w:hanging="360"/>
      </w:pPr>
      <w:rPr>
        <w:rFonts w:hint="default"/>
        <w:lang w:val="ro-RO" w:eastAsia="ro-RO" w:bidi="ro-RO"/>
      </w:rPr>
    </w:lvl>
    <w:lvl w:ilvl="7" w:tplc="A1826950">
      <w:numFmt w:val="bullet"/>
      <w:lvlText w:val="•"/>
      <w:lvlJc w:val="left"/>
      <w:pPr>
        <w:ind w:left="7797" w:hanging="360"/>
      </w:pPr>
      <w:rPr>
        <w:rFonts w:hint="default"/>
        <w:lang w:val="ro-RO" w:eastAsia="ro-RO" w:bidi="ro-RO"/>
      </w:rPr>
    </w:lvl>
    <w:lvl w:ilvl="8" w:tplc="C24A10B2">
      <w:numFmt w:val="bullet"/>
      <w:lvlText w:val="•"/>
      <w:lvlJc w:val="left"/>
      <w:pPr>
        <w:ind w:left="8691" w:hanging="360"/>
      </w:pPr>
      <w:rPr>
        <w:rFonts w:hint="default"/>
        <w:lang w:val="ro-RO" w:eastAsia="ro-RO" w:bidi="ro-RO"/>
      </w:rPr>
    </w:lvl>
  </w:abstractNum>
  <w:abstractNum w:abstractNumId="4">
    <w:nsid w:val="72AB5D26"/>
    <w:multiLevelType w:val="hybridMultilevel"/>
    <w:tmpl w:val="803A9CCA"/>
    <w:lvl w:ilvl="0" w:tplc="A16894C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ro-RO" w:eastAsia="ro-RO" w:bidi="ro-RO"/>
      </w:rPr>
    </w:lvl>
    <w:lvl w:ilvl="1" w:tplc="E14E09EC">
      <w:numFmt w:val="bullet"/>
      <w:lvlText w:val="•"/>
      <w:lvlJc w:val="left"/>
      <w:pPr>
        <w:ind w:left="2433" w:hanging="360"/>
      </w:pPr>
      <w:rPr>
        <w:rFonts w:hint="default"/>
        <w:lang w:val="ro-RO" w:eastAsia="ro-RO" w:bidi="ro-RO"/>
      </w:rPr>
    </w:lvl>
    <w:lvl w:ilvl="2" w:tplc="0D12EB0A">
      <w:numFmt w:val="bullet"/>
      <w:lvlText w:val="•"/>
      <w:lvlJc w:val="left"/>
      <w:pPr>
        <w:ind w:left="3327" w:hanging="360"/>
      </w:pPr>
      <w:rPr>
        <w:rFonts w:hint="default"/>
        <w:lang w:val="ro-RO" w:eastAsia="ro-RO" w:bidi="ro-RO"/>
      </w:rPr>
    </w:lvl>
    <w:lvl w:ilvl="3" w:tplc="5E264FE8">
      <w:numFmt w:val="bullet"/>
      <w:lvlText w:val="•"/>
      <w:lvlJc w:val="left"/>
      <w:pPr>
        <w:ind w:left="4221" w:hanging="360"/>
      </w:pPr>
      <w:rPr>
        <w:rFonts w:hint="default"/>
        <w:lang w:val="ro-RO" w:eastAsia="ro-RO" w:bidi="ro-RO"/>
      </w:rPr>
    </w:lvl>
    <w:lvl w:ilvl="4" w:tplc="E31C4E30">
      <w:numFmt w:val="bullet"/>
      <w:lvlText w:val="•"/>
      <w:lvlJc w:val="left"/>
      <w:pPr>
        <w:ind w:left="5115" w:hanging="360"/>
      </w:pPr>
      <w:rPr>
        <w:rFonts w:hint="default"/>
        <w:lang w:val="ro-RO" w:eastAsia="ro-RO" w:bidi="ro-RO"/>
      </w:rPr>
    </w:lvl>
    <w:lvl w:ilvl="5" w:tplc="D6504592">
      <w:numFmt w:val="bullet"/>
      <w:lvlText w:val="•"/>
      <w:lvlJc w:val="left"/>
      <w:pPr>
        <w:ind w:left="6009" w:hanging="360"/>
      </w:pPr>
      <w:rPr>
        <w:rFonts w:hint="default"/>
        <w:lang w:val="ro-RO" w:eastAsia="ro-RO" w:bidi="ro-RO"/>
      </w:rPr>
    </w:lvl>
    <w:lvl w:ilvl="6" w:tplc="7B365A06">
      <w:numFmt w:val="bullet"/>
      <w:lvlText w:val="•"/>
      <w:lvlJc w:val="left"/>
      <w:pPr>
        <w:ind w:left="6903" w:hanging="360"/>
      </w:pPr>
      <w:rPr>
        <w:rFonts w:hint="default"/>
        <w:lang w:val="ro-RO" w:eastAsia="ro-RO" w:bidi="ro-RO"/>
      </w:rPr>
    </w:lvl>
    <w:lvl w:ilvl="7" w:tplc="1B6EC930">
      <w:numFmt w:val="bullet"/>
      <w:lvlText w:val="•"/>
      <w:lvlJc w:val="left"/>
      <w:pPr>
        <w:ind w:left="7797" w:hanging="360"/>
      </w:pPr>
      <w:rPr>
        <w:rFonts w:hint="default"/>
        <w:lang w:val="ro-RO" w:eastAsia="ro-RO" w:bidi="ro-RO"/>
      </w:rPr>
    </w:lvl>
    <w:lvl w:ilvl="8" w:tplc="E26A7B4A">
      <w:numFmt w:val="bullet"/>
      <w:lvlText w:val="•"/>
      <w:lvlJc w:val="left"/>
      <w:pPr>
        <w:ind w:left="8691" w:hanging="360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260A"/>
    <w:rsid w:val="0054260A"/>
    <w:rsid w:val="005D0D9F"/>
    <w:rsid w:val="00654FF1"/>
    <w:rsid w:val="006C60CF"/>
    <w:rsid w:val="00884A3F"/>
    <w:rsid w:val="00C44E49"/>
    <w:rsid w:val="00F8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03B7"/>
    <w:rPr>
      <w:rFonts w:ascii="Trebuchet MS" w:eastAsia="Trebuchet MS" w:hAnsi="Trebuchet MS" w:cs="Trebuchet MS"/>
      <w:lang w:val="ro-RO" w:eastAsia="ro-RO" w:bidi="ro-RO"/>
    </w:rPr>
  </w:style>
  <w:style w:type="paragraph" w:styleId="Heading1">
    <w:name w:val="heading 1"/>
    <w:basedOn w:val="Normal"/>
    <w:uiPriority w:val="1"/>
    <w:qFormat/>
    <w:rsid w:val="00F803B7"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8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F803B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803B7"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F803B7"/>
  </w:style>
  <w:style w:type="paragraph" w:styleId="Header">
    <w:name w:val="header"/>
    <w:basedOn w:val="Normal"/>
    <w:link w:val="HeaderChar"/>
    <w:uiPriority w:val="99"/>
    <w:semiHidden/>
    <w:unhideWhenUsed/>
    <w:rsid w:val="005D0D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9F"/>
    <w:rPr>
      <w:rFonts w:ascii="Trebuchet MS" w:eastAsia="Trebuchet MS" w:hAnsi="Trebuchet MS" w:cs="Trebuchet MS"/>
      <w:lang w:val="ro-RO" w:eastAsia="ro-RO" w:bidi="ro-RO"/>
    </w:rPr>
  </w:style>
  <w:style w:type="paragraph" w:styleId="Footer">
    <w:name w:val="footer"/>
    <w:basedOn w:val="Normal"/>
    <w:link w:val="FooterChar"/>
    <w:uiPriority w:val="99"/>
    <w:semiHidden/>
    <w:unhideWhenUsed/>
    <w:rsid w:val="005D0D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9F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Hanelore</dc:creator>
  <cp:lastModifiedBy>user</cp:lastModifiedBy>
  <cp:revision>2</cp:revision>
  <dcterms:created xsi:type="dcterms:W3CDTF">2019-08-02T09:22:00Z</dcterms:created>
  <dcterms:modified xsi:type="dcterms:W3CDTF">2019-08-02T09:22:00Z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2019-02-19T00:00:00Z</vt:filetime>
  </property>
</Properties>
</file>